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b/>
          <w:sz w:val="22"/>
          <w:szCs w:val="22"/>
        </w:rPr>
        <w:t xml:space="preserve">ZARZĄDZENIE Nr </w:t>
      </w:r>
      <w:r>
        <w:rPr>
          <w:b/>
          <w:sz w:val="22"/>
          <w:szCs w:val="22"/>
        </w:rPr>
        <w:t>237</w:t>
      </w:r>
      <w:r>
        <w:rPr>
          <w:b/>
          <w:sz w:val="22"/>
          <w:szCs w:val="22"/>
        </w:rPr>
        <w:t>.2020</w:t>
      </w:r>
    </w:p>
    <w:p>
      <w:pPr>
        <w:pStyle w:val="Normal"/>
        <w:bidi w:val="0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>PREZYDENTA MIASTA SKIERNIEWICE</w:t>
      </w:r>
    </w:p>
    <w:p>
      <w:pPr>
        <w:pStyle w:val="Normal"/>
        <w:bidi w:val="0"/>
        <w:spacing w:lineRule="auto" w:line="276"/>
        <w:jc w:val="center"/>
        <w:rPr>
          <w:rFonts w:ascii="Liberation Serif" w:hAnsi="Liberation Serif"/>
          <w:sz w:val="22"/>
          <w:szCs w:val="22"/>
        </w:rPr>
      </w:pPr>
      <w:r>
        <w:rPr>
          <w:b/>
          <w:sz w:val="22"/>
          <w:szCs w:val="22"/>
        </w:rPr>
        <w:t>z dnia 4 listopada 2020 roku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>w sprawie ogłoszenia przeprowadzenia konsultacji społecznych projektu</w:t>
      </w:r>
    </w:p>
    <w:p>
      <w:pPr>
        <w:pStyle w:val="Normal"/>
        <w:bidi w:val="0"/>
        <w:spacing w:lineRule="auto" w:line="276"/>
        <w:jc w:val="center"/>
        <w:rPr>
          <w:b/>
          <w:b/>
        </w:rPr>
      </w:pPr>
      <w:r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Miejskiego Programu Profilaktyki i Rozwiązywania Problemów Alkoholowych na rok 2021” oraz „Miejskiego Programu Przeciwdziałania Narkomanii na rok 2021”.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>
        <w:rPr>
          <w:sz w:val="22"/>
          <w:szCs w:val="22"/>
        </w:rPr>
        <w:t>Na podstawie art. 30 ust. 2 pkt 2 ustawy z dnia 8 marca 1990 r. o samorządzie gminnym (t.j. Dz. U. z 2020 r. poz. 713) w związku z uchwałą Nr LXXII/108/10 Rady Miasta Skierniewice z dnia 10 listopada 2010 r.               w sprawie określenia szczegółowego sposobu konsultowania z organizacjami pozarządowymi i podmiotami wymienionymi w art.3 ust.3 ustawy o działalności pożytku publicznego i o wolontariacie, projektów prawa miejscowego w dziedzinach dotyczących działalności statutowej tych organizacji (Dz. Urz. Woj. Łódzkiego Nr 369, poz. 3533 z dnia 17 grudnia 2010 roku)</w:t>
      </w:r>
    </w:p>
    <w:p>
      <w:pPr>
        <w:pStyle w:val="Default"/>
        <w:bidi w:val="0"/>
        <w:jc w:val="left"/>
        <w:rPr>
          <w:rFonts w:ascii="Liberation Serif" w:hAnsi="Liberation Serif"/>
          <w:color w:val="FF0000"/>
          <w:sz w:val="22"/>
          <w:szCs w:val="22"/>
        </w:rPr>
      </w:pPr>
      <w:r>
        <w:rPr>
          <w:rFonts w:ascii="Liberation Serif" w:hAnsi="Liberation Serif"/>
          <w:color w:val="FF0000"/>
          <w:sz w:val="22"/>
          <w:szCs w:val="22"/>
        </w:rPr>
      </w:r>
    </w:p>
    <w:p>
      <w:pPr>
        <w:pStyle w:val="Normal"/>
        <w:bidi w:val="0"/>
        <w:jc w:val="center"/>
        <w:rPr>
          <w:rFonts w:ascii="Liberation Serif" w:hAnsi="Liberation Serif"/>
          <w:sz w:val="22"/>
          <w:szCs w:val="22"/>
        </w:rPr>
      </w:pPr>
      <w:r>
        <w:rPr>
          <w:b/>
          <w:sz w:val="22"/>
          <w:szCs w:val="22"/>
        </w:rPr>
        <w:t>zarządzam co następuje</w:t>
      </w:r>
      <w:r>
        <w:rPr>
          <w:sz w:val="22"/>
          <w:szCs w:val="22"/>
        </w:rPr>
        <w:t>:</w:t>
      </w:r>
    </w:p>
    <w:p>
      <w:pPr>
        <w:pStyle w:val="Normal"/>
        <w:bidi w:val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§1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Ogłaszam przeprowadzenie konsultacji społecznych projektu „Miejskiego Programu Profilaktyki                           i Rozwiązywania Problemów Alkoholowych na rok 2021” stanowiącego załącznik Nr 1 do niniejszego zarządzenia oraz projektu  „Miejskiego Programu Przeciwdziałania Narkomanii na rok 2021” stanowiącego załącznik Nr 2 do niniejszego zarządzenia.</w:t>
      </w:r>
    </w:p>
    <w:p>
      <w:pPr>
        <w:pStyle w:val="Normal"/>
        <w:bidi w:val="0"/>
        <w:spacing w:lineRule="auto" w:line="276"/>
        <w:ind w:left="539" w:right="0" w:hanging="539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§2</w:t>
      </w:r>
    </w:p>
    <w:p>
      <w:pPr>
        <w:pStyle w:val="Normal"/>
        <w:bidi w:val="0"/>
        <w:spacing w:lineRule="auto" w:line="276"/>
        <w:ind w:left="539" w:right="0" w:hanging="539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Konsultacje przeprowadza się z organizacjami pozarządowymi oraz podmiotami wymienionymi w art. 3 ust.</w:t>
      </w:r>
    </w:p>
    <w:p>
      <w:pPr>
        <w:pStyle w:val="Normal"/>
        <w:bidi w:val="0"/>
        <w:spacing w:lineRule="auto" w:line="276"/>
        <w:ind w:left="539" w:right="0" w:hanging="539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3 ustawy z dnia 24 kwietnia 2003 roku o działalności pożytku publicznego i o wolontariacie, działającymi na</w:t>
      </w:r>
    </w:p>
    <w:p>
      <w:pPr>
        <w:pStyle w:val="Normal"/>
        <w:bidi w:val="0"/>
        <w:spacing w:lineRule="auto" w:line="276"/>
        <w:ind w:left="539" w:right="0" w:hanging="539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terenie miasta Skierniewice.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§3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Przeprowadzenie konsultacji odbywa się w celu poznania opinii podmiotów, o których mowa w § 2.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rFonts w:ascii="Liberation Serif" w:hAnsi="Liberation Serif"/>
          <w:sz w:val="22"/>
          <w:szCs w:val="22"/>
        </w:rPr>
      </w:pPr>
      <w:r>
        <w:rPr>
          <w:b/>
          <w:bCs/>
          <w:sz w:val="22"/>
          <w:szCs w:val="22"/>
        </w:rPr>
        <w:t>§4</w:t>
      </w:r>
      <w:r>
        <w:rPr>
          <w:sz w:val="22"/>
          <w:szCs w:val="22"/>
        </w:rPr>
        <w:t xml:space="preserve">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Ogłoszenie, które stanowi załącznik Nr 3 do niniejszego zarządzenia, będzie zamieszczone w Biuletynie Informacji Publicznej pod adresem </w:t>
      </w:r>
      <w:r>
        <w:rPr>
          <w:sz w:val="22"/>
          <w:szCs w:val="22"/>
          <w:u w:val="single"/>
        </w:rPr>
        <w:t>www.bip.um.skierniewice.pl,</w:t>
      </w:r>
      <w:r>
        <w:rPr>
          <w:sz w:val="22"/>
          <w:szCs w:val="22"/>
        </w:rPr>
        <w:t xml:space="preserve"> na stronie internetowej Urzędu Miasta Skierniewice </w:t>
      </w:r>
      <w:r>
        <w:rPr>
          <w:sz w:val="22"/>
          <w:szCs w:val="22"/>
          <w:u w:val="single"/>
        </w:rPr>
        <w:t>www.skierniewice.eu</w:t>
      </w:r>
      <w:r>
        <w:rPr>
          <w:sz w:val="22"/>
          <w:szCs w:val="22"/>
        </w:rPr>
        <w:t xml:space="preserve"> i na tablicach ogłoszeń Urzędu Miasta Skierniewice w terminie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b/>
          <w:sz w:val="22"/>
          <w:szCs w:val="22"/>
        </w:rPr>
        <w:t xml:space="preserve">od 5 do </w:t>
      </w:r>
      <w:r>
        <w:rPr>
          <w:b/>
          <w:bCs/>
          <w:color w:val="000000"/>
          <w:sz w:val="22"/>
          <w:szCs w:val="22"/>
        </w:rPr>
        <w:t xml:space="preserve">13 </w:t>
      </w:r>
      <w:r>
        <w:rPr>
          <w:b/>
          <w:bCs/>
          <w:sz w:val="22"/>
          <w:szCs w:val="22"/>
        </w:rPr>
        <w:t xml:space="preserve">listopada </w:t>
      </w:r>
      <w:r>
        <w:rPr>
          <w:b/>
          <w:sz w:val="22"/>
          <w:szCs w:val="22"/>
        </w:rPr>
        <w:t>2020 r.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>§5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Konsultacje, o których mowa w § 1, będą przeprowadzane w formie przyjmowania uwag i opinii na piśmie                             z wykorzystaniem formularza.</w:t>
      </w:r>
    </w:p>
    <w:p>
      <w:pPr>
        <w:pStyle w:val="Normal"/>
        <w:bidi w:val="0"/>
        <w:spacing w:lineRule="auto" w:line="276"/>
        <w:ind w:left="540" w:right="0" w:hanging="54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§6</w:t>
      </w:r>
    </w:p>
    <w:p>
      <w:pPr>
        <w:pStyle w:val="Normal"/>
        <w:bidi w:val="0"/>
        <w:spacing w:lineRule="auto" w:line="276"/>
        <w:ind w:left="540" w:right="0" w:hanging="540"/>
        <w:jc w:val="left"/>
        <w:rPr/>
      </w:pPr>
      <w:r>
        <w:rPr>
          <w:sz w:val="22"/>
          <w:szCs w:val="22"/>
        </w:rPr>
        <w:t>Opinie i uwagi do projektów można zgłaszać na formularzu stanowiącym załącznik Nr 4 do niniejszego</w:t>
      </w:r>
    </w:p>
    <w:p>
      <w:pPr>
        <w:pStyle w:val="Normal"/>
        <w:bidi w:val="0"/>
        <w:spacing w:lineRule="auto" w:line="276"/>
        <w:ind w:left="540" w:right="0" w:hanging="540"/>
        <w:jc w:val="left"/>
        <w:rPr/>
      </w:pPr>
      <w:r>
        <w:rPr>
          <w:sz w:val="22"/>
          <w:szCs w:val="22"/>
        </w:rPr>
        <w:t>zarządzenia.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center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>§7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/>
        <w:ind w:left="0" w:right="0" w:hanging="0"/>
        <w:jc w:val="left"/>
        <w:textAlignment w:val="baseline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Wykonanie zarządzenia powierzam Naczelnikowi Wydziału Rozwoju Gospodarczego, Sportu i Spraw Społecznych Urzędu Miasta Skierniewice.</w:t>
      </w:r>
    </w:p>
    <w:p>
      <w:pPr>
        <w:pStyle w:val="Normal"/>
        <w:bidi w:val="0"/>
        <w:spacing w:lineRule="auto" w:line="276"/>
        <w:ind w:left="540" w:right="0" w:hanging="540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§8</w:t>
      </w:r>
    </w:p>
    <w:p>
      <w:pPr>
        <w:pStyle w:val="Normal"/>
        <w:bidi w:val="0"/>
        <w:spacing w:lineRule="auto" w:line="276"/>
        <w:ind w:left="540" w:right="0" w:hanging="540"/>
        <w:jc w:val="left"/>
        <w:rPr>
          <w:rFonts w:ascii="Liberation Serif" w:hAnsi="Liberation Serif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Zarządzenie wchodzi w życie z dniem podpisania.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Liberation Serif" w:hAnsi="Liberation Serif"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 xml:space="preserve">Z up. Prezydenta Miasta 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 xml:space="preserve">Jarosław Chęcielewski 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 xml:space="preserve">Zastępca Prezydenta Miasta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LibreOffice/6.3.2.2$Windows_X86_64 LibreOffice_project/98b30e735bda24bc04ab42594c85f7fd8be07b9c</Application>
  <Pages>1</Pages>
  <Words>329</Words>
  <Characters>2076</Characters>
  <CharactersWithSpaces>2501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2020-11-02T11:53:51Z</dcterms:created>
  <dc:creator/>
  <dc:description/>
  <dc:language>pl-PL</dc:language>
  <cp:lastModifiedBy/>
  <cp:lastPrinted>2020-11-04T11:18:33Z</cp:lastPrinted>
  <dcterms:modified xsi:type="dcterms:W3CDTF">2020-11-04T12:01:48Z</dcterms:modified>
  <cp:revision>8</cp:revision>
  <dc:subject/>
  <dc:title/>
</cp:coreProperties>
</file>